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Pr="005F2FEA" w:rsidRDefault="00FA651A" w:rsidP="005F2FEA">
      <w:pPr>
        <w:jc w:val="center"/>
        <w:rPr>
          <w:rFonts w:cstheme="minorHAnsi"/>
          <w:b/>
          <w:sz w:val="24"/>
          <w:szCs w:val="24"/>
          <w:u w:val="single"/>
        </w:rPr>
      </w:pPr>
      <w:r w:rsidRPr="005F2FEA">
        <w:rPr>
          <w:rFonts w:cstheme="minorHAnsi"/>
          <w:b/>
          <w:sz w:val="24"/>
          <w:szCs w:val="24"/>
          <w:u w:val="single"/>
        </w:rPr>
        <w:t>Wymagania edukacyjne na poszczególne oceny. Planeta Nowa 6</w:t>
      </w:r>
    </w:p>
    <w:p w:rsidR="003E750C" w:rsidRPr="005F2FEA" w:rsidRDefault="003E750C" w:rsidP="005F2FEA">
      <w:pPr>
        <w:jc w:val="center"/>
        <w:rPr>
          <w:rFonts w:eastAsia="Calibri" w:cstheme="minorHAnsi"/>
          <w:b/>
          <w:bCs/>
          <w:sz w:val="24"/>
          <w:szCs w:val="24"/>
          <w:u w:val="single"/>
        </w:rPr>
      </w:pPr>
      <w:r w:rsidRPr="005F2FEA">
        <w:rPr>
          <w:rFonts w:cstheme="minorHAnsi"/>
          <w:b/>
          <w:sz w:val="24"/>
          <w:szCs w:val="24"/>
          <w:u w:val="single"/>
        </w:rPr>
        <w:t>oparte na Programie nauczania geografii w szkole podstawowej – Planeta Nowa autorstwa Ewy Marii Tuz i Barbary Dziedzic</w:t>
      </w:r>
    </w:p>
    <w:p w:rsidR="00E2244A" w:rsidRDefault="00E2244A">
      <w:pPr>
        <w:rPr>
          <w:rFonts w:ascii="Arial" w:eastAsia="Calibri" w:hAnsi="Arial" w:cs="Arial"/>
          <w:b/>
          <w:bCs/>
          <w:szCs w:val="28"/>
        </w:rPr>
      </w:pPr>
    </w:p>
    <w:p w:rsidR="00E2244A" w:rsidRPr="005F2FEA" w:rsidRDefault="00E2244A" w:rsidP="00E2244A">
      <w:pPr>
        <w:jc w:val="center"/>
        <w:rPr>
          <w:b/>
          <w:bCs/>
          <w:sz w:val="24"/>
          <w:szCs w:val="24"/>
          <w:u w:val="single"/>
        </w:rPr>
      </w:pPr>
      <w:r w:rsidRPr="005F2FEA">
        <w:rPr>
          <w:b/>
          <w:bCs/>
          <w:sz w:val="24"/>
          <w:szCs w:val="24"/>
          <w:u w:val="single"/>
        </w:rPr>
        <w:t>I półrocze</w:t>
      </w:r>
    </w:p>
    <w:p w:rsidR="00E2244A" w:rsidRPr="00682B6F" w:rsidRDefault="00E2244A" w:rsidP="00E2244A">
      <w:pPr>
        <w:jc w:val="center"/>
        <w:rPr>
          <w:b/>
          <w:sz w:val="24"/>
        </w:rPr>
      </w:pP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:rsidTr="00682B6F">
        <w:trPr>
          <w:trHeight w:val="340"/>
        </w:trPr>
        <w:tc>
          <w:tcPr>
            <w:tcW w:w="3002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mapiena podstawie podanychwspółrzędnych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matematycznogeograficznepunktów i obszarówna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na podstawie mapydrogowej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punktu, w którymsię znajduje, za pomocą aplikacjiobsługującej mapy w smartfonielub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współrzędnegeograficzne dowolnych punktówza pomocą mapy i odbiornika GPS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niebieskichznajdujących się w UkładzieSłonecznym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UkładuSłonecznego w kolejnościod znajdującej się najbliżej Słońcado tej, która jest położona najdalej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określa czas trwania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ruchuobrotowego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podaje cechy ruchu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obiegowegoZiemi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</w:t>
            </w:r>
            <w:r w:rsidR="00656247">
              <w:rPr>
                <w:rFonts w:cstheme="minorHAnsi"/>
                <w:sz w:val="18"/>
                <w:szCs w:val="18"/>
              </w:rPr>
              <w:t xml:space="preserve">h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Słońcapo niebie, posługując się ilustracjąlub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Słońcapo niebie w różnych porach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przedstawia zmiany w oświetleniuZiemi w pierwszych dniachastronomicznych pór rokuna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podstawiewyróżnia się strefy oświetleniaZiemi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kątempadania promieni słonecznycha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czasemstrefowym a czasem słonecznymna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charakteryzuje strefy oświetleniaZiemi z uwzględnieniem kątapadania promieni słonecznych,czasu trwania dnia i nocy orazwystępowania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ruchemobrotowym Ziemi a takimi zjawiskamijak pozorna wędrówka Słońcapo niebie, górowanie Słońca,występowanie dnia i nocy, dobowyrytm życia człowieka i przyrody,występowanie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wykazuje związek między położeniemgeograficznym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obszarua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ruchemobiegowym Ziemi a strefami jejoświetlenia oraz strefowymzróżnicowaniem klimatówi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E2244A">
        <w:trPr>
          <w:trHeight w:val="6480"/>
        </w:trPr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mórz,zatok, cieśnin i wysp Europyi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obszaryw Europie o cechach klimatumorskiego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wskazuje na mapie politycznejnajwiększe i najmniejsze </w:t>
            </w:r>
            <w:r w:rsidR="00E2244A">
              <w:rPr>
                <w:rFonts w:cstheme="minorHAnsi"/>
                <w:sz w:val="18"/>
                <w:szCs w:val="18"/>
              </w:rPr>
              <w:t>państwa europy</w:t>
            </w: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krainygeograficzne Europy i wskazujeje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wyróżnianiastref klimatycznych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odmian klimatu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Europyna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Islandiiwzględem płyt litosferyna podstawie mapy geologicznej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obszarówwystępowania trzęsień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ji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mapy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wpływającena zróżnicowanie klimatyczneEuropy na podstawie mapklimatycznych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strefamiklimatycznymi, które znajdują sięw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ukształtowaniepowierzchni wschodnieji zachodniej oraz północneji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klimatycznew Europie i charakterystycznądla nich roślinność na podstawi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morskichna temperaturę powietrzaw Europie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ukształtowaniapowierzchni na klimat Europy</w:t>
            </w: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działalnościlądolodu na ukształtowaniepółnocnej części Europyna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położeniana granicy płyt litosferyna występowanie wulkanówi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Europiena tej samej szerokościgeograficznej występują różnetypy i odmiany klimatu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strefamioświetlenia Ziemi a strefamiklimatycznymi na podstawieilustracji oraz map klimatycznych</w:t>
            </w: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E2244A" w:rsidTr="00CC41B2">
        <w:trPr>
          <w:trHeight w:val="420"/>
        </w:trPr>
        <w:tc>
          <w:tcPr>
            <w:tcW w:w="15014" w:type="dxa"/>
            <w:gridSpan w:val="5"/>
          </w:tcPr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Default="00E2244A" w:rsidP="00E2244A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  <w:p w:rsidR="00E2244A" w:rsidRPr="005F2FEA" w:rsidRDefault="00E2244A" w:rsidP="00E2244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F2FEA">
              <w:rPr>
                <w:b/>
                <w:bCs/>
                <w:sz w:val="24"/>
                <w:szCs w:val="24"/>
                <w:u w:val="single"/>
              </w:rPr>
              <w:t>II półrocze</w:t>
            </w:r>
          </w:p>
          <w:p w:rsidR="00E2244A" w:rsidRDefault="00E2244A" w:rsidP="00E2244A">
            <w:pPr>
              <w:ind w:left="56" w:right="-28"/>
              <w:jc w:val="center"/>
              <w:rPr>
                <w:rFonts w:cstheme="minorHAnsi"/>
                <w:sz w:val="18"/>
                <w:szCs w:val="18"/>
              </w:rPr>
            </w:pPr>
          </w:p>
          <w:p w:rsidR="00E2244A" w:rsidRPr="00FE5A41" w:rsidRDefault="00E2244A" w:rsidP="00E2244A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</w:tc>
      </w:tr>
      <w:tr w:rsidR="00E2244A" w:rsidTr="00FA651A">
        <w:trPr>
          <w:trHeight w:val="5280"/>
        </w:trPr>
        <w:tc>
          <w:tcPr>
            <w:tcW w:w="3002" w:type="dxa"/>
          </w:tcPr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rozmieszczenie ludności Europy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gęstośćzaludnienia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rozmieszczenialudności obszary o dużej i małejgęstości zaludnienia</w:t>
            </w:r>
          </w:p>
          <w:p w:rsidR="00E2244A" w:rsidRPr="00FE5A41" w:rsidRDefault="00E2244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krajeEuropy</w:t>
            </w: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mapieEuropy</w:t>
            </w:r>
          </w:p>
        </w:tc>
        <w:tc>
          <w:tcPr>
            <w:tcW w:w="3003" w:type="dxa"/>
          </w:tcPr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mapiepolitycznej Europy państwapowstałe na przełomie lat 80. i 90.XX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ludnościwEuropie na podstawie mapyrozmieszczenia ludności</w:t>
            </w:r>
          </w:p>
          <w:p w:rsidR="00E2244A" w:rsidRPr="00FE5A41" w:rsidRDefault="00E2244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Europyna tle liczby ludności pozostałychkontynentów na podstawiewykresów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migracjiLudności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krajeemigracyjne w Europie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krajobrazuwielkomiejskiego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mapienajwiększe miasta Europy i świata</w:t>
            </w: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Europyz miastami świata na podstawiewykresów</w:t>
            </w: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liczbyludności Europy</w:t>
            </w:r>
          </w:p>
          <w:p w:rsidR="00E2244A" w:rsidRPr="00FE5A41" w:rsidRDefault="00E2244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płciludności na podstawie piramidwieku i płci ludności wybranychkrajów Europy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układprzestrzenny Londynu i Paryżana podstawie map</w:t>
            </w:r>
          </w:p>
        </w:tc>
        <w:tc>
          <w:tcPr>
            <w:tcW w:w="3003" w:type="dxa"/>
          </w:tcPr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Pr="00FE5A41" w:rsidRDefault="00E2244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wiekui płci społeczeństw: młodego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 z migracjami ludności</w:t>
            </w: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podwzględem ich znaczenia na świecie</w:t>
            </w:r>
          </w:p>
        </w:tc>
        <w:tc>
          <w:tcPr>
            <w:tcW w:w="3003" w:type="dxa"/>
          </w:tcPr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społecznychi gospodarczych Europy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skutkistarzenia się społeczeństw Europy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możnapodjąć, aby zmniejszyć tempostarzenia się społeczeństwa Europy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nielegalnejimigracji do Europy</w:t>
            </w:r>
          </w:p>
          <w:p w:rsidR="00E2244A" w:rsidRPr="00FE5A41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ludnościmiędzy państwami Europyoraz imigracji ludności z innychkontynentów</w:t>
            </w:r>
          </w:p>
          <w:p w:rsidR="00E2244A" w:rsidRDefault="00E2244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funkcjerolnictwa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francuskie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atrakcje turystycznew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EuropyPołudniowej na podstawie mapytematycznej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działównowoczesnego przemysłuwe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strukturę produkcji energiiw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EuropyPołudniowej na podstawiefotografii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elementy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infrastrukturyturystycznej na podstawiefotografii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zmiany w wykorzystaniuźródeł energii w Europie w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XXi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XXI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w. na podstawie wykresu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Południowejna podstawie wykresówdotyczących liczby turystówi wpływów z turystyki</w:t>
            </w:r>
          </w:p>
        </w:tc>
        <w:tc>
          <w:tcPr>
            <w:tcW w:w="3003" w:type="dxa"/>
          </w:tcPr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nowoczesnychusług we Francji na podstawiediagramów przedstawiającychstrukturę zatrudnienia wedługsektorów oraz strukturęwytwarzania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wadyelektrowni jądrowych</w:t>
            </w:r>
          </w:p>
          <w:p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wpływ rozwoju turystykina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infrastrukturę turystyczną orazstrukturę zatrudnienia w krajachEuropy Południowej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znaczenienowoczesnego przemysłu i usługwe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warunkówśrodowiska przyrodniczegow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Europyna wykorzystanie różnych źródełenergii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działyprzetwórstwa przemysłowegow Niemczech na podstawiediagramu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mineralneUkrainy na podstawie mapygospodarczej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największekrainy geograficzne Rosji</w:t>
            </w:r>
          </w:p>
          <w:p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niemieckie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Listyświatowego dziedzictwa UNESCOw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turystyczneLitwy i Białorusi na podstawiemapy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mapycechy środowiska przyrodniczegoUkrainy sprzyjające rozwojowigospodarki</w:t>
            </w:r>
          </w:p>
          <w:p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nadktórymi Ukraina utraciła kontrolę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zmianzapoczątkowanych w przemyślew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Niemczechna podstawie diagramu kołowego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środowiskoprzyrodnicze Czechi Słowacji na podstawie mapy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przyrodniczeLitwy i Białorusi na podstawie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wpływającena atrakcyjność turystycznąLitwy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zmniejszaniasię liczby ludności Ukrainy napodstawie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Polskiz Rosją podstawie dodatkowychźródeł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nowoczesneprzetwórstwo przemysłowew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atrakcjiturystycznych Czech i Słowacjina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przyrodniczeLitwy i Białorusi na podstawie</w:t>
            </w:r>
            <w:r w:rsidR="005F2FE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r w:rsidR="005F2FEA">
              <w:rPr>
                <w:rFonts w:cstheme="minorHAnsi"/>
                <w:sz w:val="18"/>
                <w:szCs w:val="18"/>
              </w:rPr>
              <w:t xml:space="preserve">ogólno geograficznej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sektorakreatywnego na gospodarkęNadrenii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sąświatową potęgą gospodarczą napodstawie danych statystycznychoraz map gospodarczych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Słowacjato kraje atrakcyjne pod względemturystycznym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konsekwencjegospodarcze konfliktówna Ukrainie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8B1DD1">
              <w:rPr>
                <w:rFonts w:cstheme="minorHAnsi"/>
                <w:sz w:val="18"/>
                <w:szCs w:val="18"/>
              </w:rPr>
              <w:t xml:space="preserve"> t</w:t>
            </w:r>
            <w:bookmarkStart w:id="0" w:name="_GoBack"/>
            <w:bookmarkEnd w:id="0"/>
            <w:r w:rsidRPr="00FE5A41">
              <w:rPr>
                <w:rFonts w:cstheme="minorHAnsi"/>
                <w:sz w:val="18"/>
                <w:szCs w:val="18"/>
              </w:rPr>
              <w:t>urystyczne Ukrainy na podstawiedodatkowych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album,plakat, prezentację multimedialną)na temat inicjatyw zrealizowanychw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euroregioniena podstawie dodatkowychźródeł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:rsidR="00DE7415" w:rsidRDefault="005F2FEA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51A"/>
    <w:rsid w:val="000C03A7"/>
    <w:rsid w:val="001806CB"/>
    <w:rsid w:val="00230322"/>
    <w:rsid w:val="00295089"/>
    <w:rsid w:val="00342394"/>
    <w:rsid w:val="0036269F"/>
    <w:rsid w:val="00393F1D"/>
    <w:rsid w:val="003A6AAB"/>
    <w:rsid w:val="003E750C"/>
    <w:rsid w:val="00503A73"/>
    <w:rsid w:val="005143A4"/>
    <w:rsid w:val="00527076"/>
    <w:rsid w:val="005F2FEA"/>
    <w:rsid w:val="00656247"/>
    <w:rsid w:val="00682B6F"/>
    <w:rsid w:val="00804AEC"/>
    <w:rsid w:val="00813D9A"/>
    <w:rsid w:val="00853A61"/>
    <w:rsid w:val="008B1DD1"/>
    <w:rsid w:val="00900F33"/>
    <w:rsid w:val="009213FB"/>
    <w:rsid w:val="00D22858"/>
    <w:rsid w:val="00D945FA"/>
    <w:rsid w:val="00E2244A"/>
    <w:rsid w:val="00E84D66"/>
    <w:rsid w:val="00FA651A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Kasia</cp:lastModifiedBy>
  <cp:revision>6</cp:revision>
  <dcterms:created xsi:type="dcterms:W3CDTF">2024-09-08T15:42:00Z</dcterms:created>
  <dcterms:modified xsi:type="dcterms:W3CDTF">2024-09-11T18:39:00Z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